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F36" w:rsidRPr="003F4F36" w:rsidRDefault="003F4F36" w:rsidP="003F4F36">
      <w:pPr>
        <w:spacing w:after="0" w:line="240" w:lineRule="auto"/>
        <w:rPr>
          <w:rFonts w:ascii="Tahoma" w:eastAsia="Times New Roman" w:hAnsi="Tahoma" w:cs="Tahoma"/>
          <w:b/>
          <w:bCs/>
          <w:color w:val="5E5E5E"/>
          <w:sz w:val="21"/>
          <w:szCs w:val="21"/>
          <w:lang w:eastAsia="ru-RU"/>
        </w:rPr>
      </w:pPr>
      <w:bookmarkStart w:id="0" w:name="_GoBack"/>
      <w:r w:rsidRPr="003F4F36">
        <w:rPr>
          <w:rFonts w:ascii="Tahoma" w:eastAsia="Times New Roman" w:hAnsi="Tahoma" w:cs="Tahoma"/>
          <w:b/>
          <w:bCs/>
          <w:color w:val="5E5E5E"/>
          <w:sz w:val="21"/>
          <w:szCs w:val="21"/>
          <w:lang w:eastAsia="ru-RU"/>
        </w:rPr>
        <w:t xml:space="preserve">В соответствии с Указом Президента Российской Федерации от 21.12.2017 г. № 618 «Об основных направлениях государственной политики по развитию конкуренции», распоряжением Губернатора Брянской области от 18 января 2019 г. № 26-рг «О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 постановлением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от 21.03.2019 г. № 141 «Об организации в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системы внутреннего обеспечения соответствия требованиям  антимонопольного законодательства (антимонопольного комплаенса)» утверждено «Положение об организации в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системы внутреннего обеспечения соответствия требованиям антимонопольного законодательства (антимонопольного комплаенса)». Указанным постановлением определен уполномоченным органом за внедрение системы внутреннего обеспечения соответствия требованиям антимонопольного законодательства, утверждены уровни рисков нарушений антимонопольного законодательства, ключевые показатели эффективности реализации мероприятий антимонопольного комплаенса, план мероприятий по снижению рисков нарушения антимонопольного законодательства в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         Положение об организации в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w:t>
      </w:r>
      <w:proofErr w:type="gramStart"/>
      <w:r w:rsidRPr="003F4F36">
        <w:rPr>
          <w:rFonts w:ascii="Tahoma" w:eastAsia="Times New Roman" w:hAnsi="Tahoma" w:cs="Tahoma"/>
          <w:b/>
          <w:bCs/>
          <w:color w:val="5E5E5E"/>
          <w:sz w:val="21"/>
          <w:szCs w:val="21"/>
          <w:lang w:eastAsia="ru-RU"/>
        </w:rPr>
        <w:t>района  системы</w:t>
      </w:r>
      <w:proofErr w:type="gramEnd"/>
      <w:r w:rsidRPr="003F4F36">
        <w:rPr>
          <w:rFonts w:ascii="Tahoma" w:eastAsia="Times New Roman" w:hAnsi="Tahoma" w:cs="Tahoma"/>
          <w:b/>
          <w:bCs/>
          <w:color w:val="5E5E5E"/>
          <w:sz w:val="21"/>
          <w:szCs w:val="21"/>
          <w:lang w:eastAsia="ru-RU"/>
        </w:rPr>
        <w:t xml:space="preserve"> внутреннего обеспечения соответствия требованиям антимонопольного законодательства (далее - Положение) разработано в целях обеспечения соответствия деятельности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требованиям антимонопольного законодательства и профилактики нарушений антимонопольного законодательства.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          Задачами антимонопольного комплаенса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являются:</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а) выявление и оценка рисков нарушения антимонопольного законодательства;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б) снижение рисков нарушения антимонопольного законодательства;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в) контроль за соответствием деятельности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требованиям антимонопольного законодательства;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г) оценка эффективности функционирования в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антимонопольного комплаенса.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          Для снижения рисков нарушения антимонопольного законодательства   с Указом Президента РФ от 21.12.2017 г. № 618, распоряжением Губернатора Брянской области от 18.01.2019 г. № 26-рг,  Положением об организации в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системы внутреннего обеспечения соответствия требованиям антимонопольного законодательства ознакомлены все сотрудники администрации района. </w:t>
      </w:r>
      <w:proofErr w:type="gramStart"/>
      <w:r w:rsidRPr="003F4F36">
        <w:rPr>
          <w:rFonts w:ascii="Tahoma" w:eastAsia="Times New Roman" w:hAnsi="Tahoma" w:cs="Tahoma"/>
          <w:b/>
          <w:bCs/>
          <w:color w:val="5E5E5E"/>
          <w:sz w:val="21"/>
          <w:szCs w:val="21"/>
          <w:lang w:eastAsia="ru-RU"/>
        </w:rPr>
        <w:t>С  целью</w:t>
      </w:r>
      <w:proofErr w:type="gramEnd"/>
      <w:r w:rsidRPr="003F4F36">
        <w:rPr>
          <w:rFonts w:ascii="Tahoma" w:eastAsia="Times New Roman" w:hAnsi="Tahoma" w:cs="Tahoma"/>
          <w:b/>
          <w:bCs/>
          <w:color w:val="5E5E5E"/>
          <w:sz w:val="21"/>
          <w:szCs w:val="21"/>
          <w:lang w:eastAsia="ru-RU"/>
        </w:rPr>
        <w:t xml:space="preserve"> недопущения нарушения антимонопольного законодательства проводится консультирование сотрудников администрации по вопросам соблюдения антимонопольного законодательства.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          С целью обеспечения доступности к информации об исполнении антимонопольного законодательства на официальном сайте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в информационно-телекоммуникационной сети «Интернет» в разделе «Развитие конкуренции» размещаются соответствующие документы.</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         В целях выявления и исключения рисков нарушения антимонопольного законодательства осуществлен анализ нормативных правовых актов (проектов нормативных правовых актов) администрации района, определен уровень рисков нарушений антимонопольного законодательства. За 2021 год администрацией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подготовлено и принято 70 нормативных правовых актов и конкурсная документация для осуществления 27 закупок.  По итогам проведенного анализа проектов нормативных правовых актов и конкурсной документации сделан вывод об их соответствии антимонопольному законодательству и низкому уровню рисков нарушений антимонопольного законодательства. Замечаний и предложений от юридических лиц и граждан не </w:t>
      </w:r>
      <w:r w:rsidRPr="003F4F36">
        <w:rPr>
          <w:rFonts w:ascii="Tahoma" w:eastAsia="Times New Roman" w:hAnsi="Tahoma" w:cs="Tahoma"/>
          <w:b/>
          <w:bCs/>
          <w:color w:val="5E5E5E"/>
          <w:sz w:val="21"/>
          <w:szCs w:val="21"/>
          <w:lang w:eastAsia="ru-RU"/>
        </w:rPr>
        <w:lastRenderedPageBreak/>
        <w:t>поступало. Конфликта интересов в деятельности сотрудников администрации не выявлено.</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Для оценки эффективности функционирования в администрации района установлены 4 ключевых показателя:</w:t>
      </w:r>
    </w:p>
    <w:tbl>
      <w:tblPr>
        <w:tblW w:w="0" w:type="auto"/>
        <w:tblCellSpacing w:w="0" w:type="dxa"/>
        <w:tblCellMar>
          <w:left w:w="0" w:type="dxa"/>
          <w:right w:w="0" w:type="dxa"/>
        </w:tblCellMar>
        <w:tblLook w:val="04A0" w:firstRow="1" w:lastRow="0" w:firstColumn="1" w:lastColumn="0" w:noHBand="0" w:noVBand="1"/>
      </w:tblPr>
      <w:tblGrid>
        <w:gridCol w:w="9355"/>
      </w:tblGrid>
      <w:tr w:rsidR="003F4F36" w:rsidRPr="003F4F36" w:rsidTr="003F4F36">
        <w:trPr>
          <w:tblCellSpacing w:w="0" w:type="dxa"/>
        </w:trPr>
        <w:tc>
          <w:tcPr>
            <w:tcW w:w="0" w:type="auto"/>
            <w:vAlign w:val="center"/>
            <w:hideMark/>
          </w:tcPr>
          <w:p w:rsidR="003F4F36" w:rsidRPr="003F4F36" w:rsidRDefault="003F4F36" w:rsidP="003F4F36">
            <w:pPr>
              <w:numPr>
                <w:ilvl w:val="0"/>
                <w:numId w:val="1"/>
              </w:numPr>
              <w:spacing w:before="100" w:beforeAutospacing="1" w:after="100" w:afterAutospacing="1"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коэффициент снижения количества нарушений антимонопольного законодательства (по сравнению с 2017 годом) – нарушений нет;</w:t>
            </w:r>
          </w:p>
          <w:p w:rsidR="003F4F36" w:rsidRPr="003F4F36" w:rsidRDefault="003F4F36" w:rsidP="003F4F36">
            <w:pPr>
              <w:numPr>
                <w:ilvl w:val="0"/>
                <w:numId w:val="1"/>
              </w:numPr>
              <w:spacing w:before="100" w:beforeAutospacing="1" w:after="100" w:afterAutospacing="1"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доля проектов нормативных правовых актов исполнительного органа муниципальной власти, в которых выявлены риски нарушения антимонопольного законодательства, % - риски не выявлены;</w:t>
            </w:r>
          </w:p>
          <w:p w:rsidR="003F4F36" w:rsidRPr="003F4F36" w:rsidRDefault="003F4F36" w:rsidP="003F4F36">
            <w:pPr>
              <w:numPr>
                <w:ilvl w:val="0"/>
                <w:numId w:val="1"/>
              </w:numPr>
              <w:spacing w:before="100" w:beforeAutospacing="1" w:after="100" w:afterAutospacing="1"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доля нормативных правовых актов исполнительного органа муниципальной власти, в которых выявлены риски нарушения антимонопольного законодательства, % - риски не выявлены;</w:t>
            </w:r>
          </w:p>
          <w:p w:rsidR="003F4F36" w:rsidRPr="003F4F36" w:rsidRDefault="003F4F36" w:rsidP="003F4F36">
            <w:pPr>
              <w:numPr>
                <w:ilvl w:val="0"/>
                <w:numId w:val="1"/>
              </w:numPr>
              <w:spacing w:before="100" w:beforeAutospacing="1" w:after="100" w:afterAutospacing="1"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доля сотрудников исполнительного органа муниципальной власти, с которыми были проведены обучающие мероприятия по антимонопольному законодательству и антимонопольному </w:t>
            </w:r>
            <w:proofErr w:type="gramStart"/>
            <w:r w:rsidRPr="003F4F36">
              <w:rPr>
                <w:rFonts w:ascii="Tahoma" w:eastAsia="Times New Roman" w:hAnsi="Tahoma" w:cs="Tahoma"/>
                <w:b/>
                <w:bCs/>
                <w:color w:val="5E5E5E"/>
                <w:sz w:val="21"/>
                <w:szCs w:val="21"/>
                <w:lang w:eastAsia="ru-RU"/>
              </w:rPr>
              <w:t>комплаенсу,  %</w:t>
            </w:r>
            <w:proofErr w:type="gramEnd"/>
            <w:r w:rsidRPr="003F4F36">
              <w:rPr>
                <w:rFonts w:ascii="Tahoma" w:eastAsia="Times New Roman" w:hAnsi="Tahoma" w:cs="Tahoma"/>
                <w:b/>
                <w:bCs/>
                <w:color w:val="5E5E5E"/>
                <w:sz w:val="21"/>
                <w:szCs w:val="21"/>
                <w:lang w:eastAsia="ru-RU"/>
              </w:rPr>
              <w:t xml:space="preserve"> -  100%.</w:t>
            </w:r>
          </w:p>
        </w:tc>
      </w:tr>
    </w:tbl>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xml:space="preserve">           Вывод: В администрации района разработаны и утверждены внутренние документы, регламентирующие процедуры антимонопольного комплаенса, предусматривающие мероприятия, направленные на исключение возникновения рисков нарушения антимонопольного законодательства. Обеспечена доступность соответствующей информации на официальном сайте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Оценка значений ключевых показателей свидетельствует о результативном функционировании антимонопольного комплаенса в администрации </w:t>
      </w: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Глава администрации</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proofErr w:type="spellStart"/>
      <w:r w:rsidRPr="003F4F36">
        <w:rPr>
          <w:rFonts w:ascii="Tahoma" w:eastAsia="Times New Roman" w:hAnsi="Tahoma" w:cs="Tahoma"/>
          <w:b/>
          <w:bCs/>
          <w:color w:val="5E5E5E"/>
          <w:sz w:val="21"/>
          <w:szCs w:val="21"/>
          <w:lang w:eastAsia="ru-RU"/>
        </w:rPr>
        <w:t>Комаричского</w:t>
      </w:r>
      <w:proofErr w:type="spellEnd"/>
      <w:r w:rsidRPr="003F4F36">
        <w:rPr>
          <w:rFonts w:ascii="Tahoma" w:eastAsia="Times New Roman" w:hAnsi="Tahoma" w:cs="Tahoma"/>
          <w:b/>
          <w:bCs/>
          <w:color w:val="5E5E5E"/>
          <w:sz w:val="21"/>
          <w:szCs w:val="21"/>
          <w:lang w:eastAsia="ru-RU"/>
        </w:rPr>
        <w:t xml:space="preserve"> муниципального района                                      </w:t>
      </w:r>
      <w:proofErr w:type="spellStart"/>
      <w:r w:rsidRPr="003F4F36">
        <w:rPr>
          <w:rFonts w:ascii="Tahoma" w:eastAsia="Times New Roman" w:hAnsi="Tahoma" w:cs="Tahoma"/>
          <w:b/>
          <w:bCs/>
          <w:color w:val="5E5E5E"/>
          <w:sz w:val="21"/>
          <w:szCs w:val="21"/>
          <w:lang w:eastAsia="ru-RU"/>
        </w:rPr>
        <w:t>В.И.Белин</w:t>
      </w:r>
      <w:proofErr w:type="spellEnd"/>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 </w:t>
      </w:r>
    </w:p>
    <w:p w:rsidR="003F4F36" w:rsidRPr="003F4F36" w:rsidRDefault="003F4F36" w:rsidP="003F4F36">
      <w:pPr>
        <w:spacing w:after="0" w:line="240" w:lineRule="auto"/>
        <w:rPr>
          <w:rFonts w:ascii="Tahoma" w:eastAsia="Times New Roman" w:hAnsi="Tahoma" w:cs="Tahoma"/>
          <w:b/>
          <w:bCs/>
          <w:color w:val="5E5E5E"/>
          <w:sz w:val="21"/>
          <w:szCs w:val="21"/>
          <w:lang w:eastAsia="ru-RU"/>
        </w:rPr>
      </w:pPr>
      <w:r w:rsidRPr="003F4F36">
        <w:rPr>
          <w:rFonts w:ascii="Tahoma" w:eastAsia="Times New Roman" w:hAnsi="Tahoma" w:cs="Tahoma"/>
          <w:b/>
          <w:bCs/>
          <w:color w:val="5E5E5E"/>
          <w:sz w:val="21"/>
          <w:szCs w:val="21"/>
          <w:lang w:eastAsia="ru-RU"/>
        </w:rPr>
        <w:t>16.02.2022 г.</w:t>
      </w:r>
    </w:p>
    <w:bookmarkEnd w:id="0"/>
    <w:p w:rsidR="00BD7A42" w:rsidRDefault="00BD7A42"/>
    <w:sectPr w:rsidR="00BD7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484"/>
    <w:multiLevelType w:val="multilevel"/>
    <w:tmpl w:val="8452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36"/>
    <w:rsid w:val="003F4F36"/>
    <w:rsid w:val="00BD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9EDAF-4475-4A8B-A3B7-0695C5D2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F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Кириловец</dc:creator>
  <cp:keywords/>
  <dc:description/>
  <cp:lastModifiedBy>Сергей Кириловец</cp:lastModifiedBy>
  <cp:revision>1</cp:revision>
  <dcterms:created xsi:type="dcterms:W3CDTF">2025-02-04T05:49:00Z</dcterms:created>
  <dcterms:modified xsi:type="dcterms:W3CDTF">2025-02-04T05:49:00Z</dcterms:modified>
</cp:coreProperties>
</file>