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4289"/>
        <w:gridCol w:w="9716"/>
      </w:tblGrid>
      <w:tr w:rsidR="00BF28B9" w:rsidRPr="00BF28B9" w:rsidTr="00BF28B9">
        <w:trPr>
          <w:trHeight w:val="2694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Приложение 1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                      </w:t>
            </w:r>
            <w:r w:rsid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к постановлению администрации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             </w:t>
            </w:r>
            <w:r w:rsid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          </w:t>
            </w:r>
            <w:r w:rsid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от «1</w:t>
            </w:r>
            <w:r w:rsidR="002A5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» января 2025 № 1</w:t>
            </w:r>
            <w:r w:rsidR="002A5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B9" w:rsidRPr="003447B0" w:rsidRDefault="00BF28B9" w:rsidP="00BF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  <w:p w:rsidR="00BF28B9" w:rsidRPr="003447B0" w:rsidRDefault="00BF28B9" w:rsidP="008F0C6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A40723" w:rsidRPr="00A4072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и (или) возмещение затрат МУП "</w:t>
            </w:r>
            <w:proofErr w:type="spellStart"/>
            <w:r w:rsidR="00A40723" w:rsidRPr="00A40723">
              <w:rPr>
                <w:rFonts w:ascii="Times New Roman" w:hAnsi="Times New Roman" w:cs="Times New Roman"/>
                <w:sz w:val="28"/>
                <w:szCs w:val="28"/>
              </w:rPr>
              <w:t>Комаричский</w:t>
            </w:r>
            <w:proofErr w:type="spellEnd"/>
            <w:r w:rsidR="00A40723" w:rsidRPr="00A4072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Коммунальщик", возникающих при оказании населению услуг общественных бань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8B9" w:rsidRPr="00BF28B9" w:rsidTr="003447B0">
        <w:trPr>
          <w:trHeight w:val="480"/>
        </w:trPr>
        <w:tc>
          <w:tcPr>
            <w:tcW w:w="14786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B9" w:rsidRPr="00BF28B9" w:rsidTr="003447B0">
        <w:trPr>
          <w:trHeight w:val="750"/>
        </w:trPr>
        <w:tc>
          <w:tcPr>
            <w:tcW w:w="781" w:type="dxa"/>
            <w:hideMark/>
          </w:tcPr>
          <w:p w:rsidR="00BF28B9" w:rsidRPr="003447B0" w:rsidRDefault="00BF28B9" w:rsidP="0034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89" w:type="dxa"/>
            <w:hideMark/>
          </w:tcPr>
          <w:p w:rsidR="00BF28B9" w:rsidRPr="003447B0" w:rsidRDefault="00BF28B9" w:rsidP="0034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9716" w:type="dxa"/>
            <w:noWrap/>
            <w:hideMark/>
          </w:tcPr>
          <w:p w:rsidR="00BF28B9" w:rsidRPr="003447B0" w:rsidRDefault="00BF28B9" w:rsidP="0034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Информация по разделу</w:t>
            </w:r>
          </w:p>
        </w:tc>
      </w:tr>
      <w:tr w:rsidR="00BF28B9" w:rsidRPr="00BF28B9" w:rsidTr="003447B0">
        <w:trPr>
          <w:trHeight w:val="31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F28B9" w:rsidRPr="00BF28B9" w:rsidTr="003447B0">
        <w:trPr>
          <w:trHeight w:val="94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бюджетной системы Российской Федерации, из которого предоставляется субсидия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62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="00717627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="00717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Брянской области </w:t>
            </w:r>
          </w:p>
        </w:tc>
      </w:tr>
      <w:tr w:rsidR="00BF28B9" w:rsidRPr="00BF28B9" w:rsidTr="003447B0">
        <w:trPr>
          <w:trHeight w:val="220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национального проекта (программы), государственной программы Российской Федерации (государственной программы субъекта Российской Федерации, муниципальной программы) (далее - государственная (муниципальная) программа),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элемента государственной (муниципальной) программы, в случае если субсидия предоставляется в целях реализации соответствующего национального проекта (программы), государственной (муниципальной) программы</w:t>
            </w:r>
            <w:proofErr w:type="gramEnd"/>
          </w:p>
        </w:tc>
        <w:tc>
          <w:tcPr>
            <w:tcW w:w="9716" w:type="dxa"/>
            <w:hideMark/>
          </w:tcPr>
          <w:p w:rsidR="00BF28B9" w:rsidRPr="003447B0" w:rsidRDefault="00BF28B9" w:rsidP="002A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</w:t>
            </w:r>
            <w:r w:rsidR="002A550C"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жилищно-коммунального и дорожного хозяйства» на 2023-2030годы»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8B9" w:rsidRPr="00BF28B9" w:rsidTr="003447B0">
        <w:trPr>
          <w:trHeight w:val="126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9716" w:type="dxa"/>
            <w:hideMark/>
          </w:tcPr>
          <w:p w:rsidR="00BF28B9" w:rsidRPr="003447B0" w:rsidRDefault="00A40723" w:rsidP="00A407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0723">
              <w:rPr>
                <w:rFonts w:ascii="Times New Roman" w:hAnsi="Times New Roman" w:cs="Times New Roman"/>
                <w:sz w:val="28"/>
                <w:szCs w:val="28"/>
              </w:rPr>
              <w:t>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0723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недополученных доходов и (или) возмещение затрат МУП "</w:t>
            </w:r>
            <w:proofErr w:type="spellStart"/>
            <w:r w:rsidRPr="00A40723">
              <w:rPr>
                <w:rFonts w:ascii="Times New Roman" w:hAnsi="Times New Roman" w:cs="Times New Roman"/>
                <w:sz w:val="28"/>
                <w:szCs w:val="28"/>
              </w:rPr>
              <w:t>Комаричский</w:t>
            </w:r>
            <w:proofErr w:type="spellEnd"/>
            <w:r w:rsidRPr="00A4072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Коммунальщик", возникающих при оказании населению услуг общественных бань</w:t>
            </w:r>
          </w:p>
        </w:tc>
      </w:tr>
      <w:tr w:rsidR="00BF28B9" w:rsidRPr="00BF28B9" w:rsidTr="003447B0">
        <w:trPr>
          <w:trHeight w:val="94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9716" w:type="dxa"/>
            <w:hideMark/>
          </w:tcPr>
          <w:p w:rsidR="00A40723" w:rsidRPr="00A40723" w:rsidRDefault="00F71DA9" w:rsidP="00A407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627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Pr="00717627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A40723" w:rsidRPr="00A4072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и (или) возмещение затрат МУП "</w:t>
            </w:r>
            <w:proofErr w:type="spellStart"/>
            <w:r w:rsidR="00A40723" w:rsidRPr="00A40723">
              <w:rPr>
                <w:rFonts w:ascii="Times New Roman" w:hAnsi="Times New Roman" w:cs="Times New Roman"/>
                <w:sz w:val="28"/>
                <w:szCs w:val="28"/>
              </w:rPr>
              <w:t>Комаричский</w:t>
            </w:r>
            <w:proofErr w:type="spellEnd"/>
            <w:r w:rsidR="00A40723" w:rsidRPr="00A4072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Коммунальщик", возникающих</w:t>
            </w:r>
          </w:p>
          <w:p w:rsidR="00BF28B9" w:rsidRPr="00717627" w:rsidRDefault="00A40723" w:rsidP="00A4072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8"/>
                <w:szCs w:val="28"/>
              </w:rPr>
            </w:pPr>
            <w:r w:rsidRPr="00A40723"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населению услуг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723">
              <w:rPr>
                <w:rFonts w:ascii="Times New Roman" w:hAnsi="Times New Roman" w:cs="Times New Roman"/>
                <w:sz w:val="28"/>
                <w:szCs w:val="28"/>
              </w:rPr>
              <w:t xml:space="preserve">бань </w:t>
            </w:r>
            <w:r w:rsidR="00F71DA9" w:rsidRPr="0071762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71DA9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71DA9" w:rsidRPr="00717627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F71DA9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proofErr w:type="spellStart"/>
            <w:r w:rsidR="00F71DA9" w:rsidRPr="00717627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="00F71DA9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F71DA9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, </w:t>
            </w:r>
            <w:r w:rsidR="002A550C" w:rsidRPr="00717627">
              <w:rPr>
                <w:rFonts w:ascii="Adobe Devanagari" w:eastAsia="Arial Unicode MS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eastAsia="Arial Unicode MS" w:hAnsi="Times New Roman" w:cs="Times New Roman"/>
                <w:sz w:val="28"/>
                <w:szCs w:val="28"/>
              </w:rPr>
              <w:t>является</w:t>
            </w:r>
            <w:r w:rsidR="002A550C" w:rsidRPr="00717627">
              <w:rPr>
                <w:rFonts w:ascii="Adobe Devanagari" w:eastAsia="Arial Unicode MS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eastAsia="Arial Unicode MS" w:hAnsi="Times New Roman" w:cs="Times New Roman"/>
                <w:sz w:val="28"/>
                <w:szCs w:val="28"/>
              </w:rPr>
              <w:t>создание</w:t>
            </w:r>
            <w:r w:rsidR="002A550C" w:rsidRPr="00717627">
              <w:rPr>
                <w:rFonts w:ascii="Adobe Devanagari" w:eastAsia="Arial Unicode MS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eastAsia="Arial Unicode MS" w:hAnsi="Times New Roman" w:cs="Times New Roman"/>
                <w:sz w:val="28"/>
                <w:szCs w:val="28"/>
              </w:rPr>
              <w:t>условий</w:t>
            </w:r>
            <w:r w:rsidR="002A550C" w:rsidRPr="00717627">
              <w:rPr>
                <w:rFonts w:ascii="Adobe Devanagari" w:eastAsia="Arial Unicode MS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eastAsia="Arial Unicode MS" w:hAnsi="Times New Roman" w:cs="Times New Roman"/>
                <w:sz w:val="28"/>
                <w:szCs w:val="28"/>
              </w:rPr>
              <w:t>для</w:t>
            </w:r>
            <w:r w:rsidR="002A550C" w:rsidRPr="00717627">
              <w:rPr>
                <w:rFonts w:ascii="Adobe Devanagari" w:eastAsia="Arial Unicode MS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eastAsia="Arial Unicode MS" w:hAnsi="Times New Roman" w:cs="Times New Roman"/>
                <w:sz w:val="28"/>
                <w:szCs w:val="28"/>
              </w:rPr>
              <w:t>обеспечения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услугами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помывке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общих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отделениях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бань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2A550C" w:rsidRPr="00717627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2A550C" w:rsidRPr="00717627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  <w:r w:rsidR="00717627">
              <w:rPr>
                <w:rFonts w:cs="Adobe Devanagari"/>
                <w:sz w:val="28"/>
                <w:szCs w:val="28"/>
              </w:rPr>
              <w:t>.</w:t>
            </w:r>
          </w:p>
        </w:tc>
      </w:tr>
      <w:tr w:rsidR="00BF28B9" w:rsidRPr="00BF28B9" w:rsidTr="003447B0">
        <w:trPr>
          <w:trHeight w:val="157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(далее - порядок проведения мониторинга достижения результата)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на оказание услуг (выполнение работ)</w:t>
            </w:r>
          </w:p>
        </w:tc>
      </w:tr>
      <w:tr w:rsidR="00BF28B9" w:rsidRPr="00BF28B9" w:rsidTr="003447B0">
        <w:trPr>
          <w:trHeight w:val="94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Тип результата предоставления субсидии, определенный в соответствии с порядком проведения мониторинга достижения результата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Оказание услуг (выполнение работ)</w:t>
            </w:r>
          </w:p>
        </w:tc>
      </w:tr>
      <w:tr w:rsidR="00BF28B9" w:rsidRPr="00BF28B9" w:rsidTr="003447B0">
        <w:trPr>
          <w:trHeight w:val="157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Код результата предоставления субсидии, определенный в соответствии с порядком, установленным Министерством финансов Российской Федерации, наименование результата предоставления субсидии, а также при необходимости характеристика (характеристики) результата предоставления субсидии</w:t>
            </w:r>
          </w:p>
        </w:tc>
        <w:tc>
          <w:tcPr>
            <w:tcW w:w="9716" w:type="dxa"/>
            <w:hideMark/>
          </w:tcPr>
          <w:p w:rsidR="00BF28B9" w:rsidRPr="00F929FE" w:rsidRDefault="00A40723" w:rsidP="00A40723">
            <w:pPr>
              <w:rPr>
                <w:rFonts w:ascii="Adobe Devanagari" w:hAnsi="Adobe Devanagari" w:cs="Adobe Devanaga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5F08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услугами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помывке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общих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отделениях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бань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929FE" w:rsidRPr="00F929FE">
              <w:rPr>
                <w:rFonts w:ascii="Adobe Devanagari" w:hAnsi="Adobe Devanagari" w:cs="Adobe Devanagari"/>
                <w:sz w:val="28"/>
                <w:szCs w:val="28"/>
              </w:rPr>
              <w:t xml:space="preserve"> </w:t>
            </w:r>
            <w:r w:rsidR="00F929FE" w:rsidRPr="00F929FE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</w:tr>
      <w:tr w:rsidR="00BF28B9" w:rsidRPr="00BF28B9" w:rsidTr="003447B0">
        <w:trPr>
          <w:trHeight w:val="36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Один из следующих способов предоставления субсидии</w:t>
            </w:r>
          </w:p>
        </w:tc>
        <w:tc>
          <w:tcPr>
            <w:tcW w:w="9716" w:type="dxa"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Возмещение недополученных доходов и (или) возмещение затрат</w:t>
            </w:r>
          </w:p>
        </w:tc>
      </w:tr>
      <w:tr w:rsidR="00BF28B9" w:rsidRPr="00BF28B9" w:rsidTr="003447B0">
        <w:trPr>
          <w:trHeight w:val="157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Способ осуществления отбора получателей субсидии, предусмотренный пунктом 3 статьи 78.5 Бюджетного кодекса Российской Федерации, - запрос предложений или конкурс (в случае если получатель субсидии определяется по результатам отбора)</w:t>
            </w:r>
          </w:p>
        </w:tc>
        <w:tc>
          <w:tcPr>
            <w:tcW w:w="9716" w:type="dxa"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BF28B9" w:rsidRPr="00BF28B9" w:rsidTr="000747AD">
        <w:trPr>
          <w:trHeight w:val="722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Требования, определенные в соответствии с пунктом 19 настоящих Правил, которым должны соответствовать юридические лица, индивидуальные предприниматели, а также физические лица - производители товаров, работ, услуг, участвующие в отборе на получение субсидии в соответствии с порядком проведения отбора получателей субсидии, установленным Правительством Российской Федерации в соответствии с пунктом 4 статьи 78.5 Бюджетного кодекса Российской Федерации, а также получатели субсидии, определенные в соответствии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с пунктом 20 настоящих Правил, а также при необходимости информация, предусмотренная абзацем третьим подпункта "а" пункта 18 настоящих Правил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9716" w:type="dxa"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должен соответствовать следующим требованиям: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 превышает 25 процентов.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акционерных обществ.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Указанное требование не применяется в случаях, установленных законодательством Российской Федерации, с указанием в решении о порядке предоставления субсидии реквизитов соответствующих актов;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в) получатель субсидии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субсидии;</w:t>
            </w:r>
            <w:proofErr w:type="gramEnd"/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г) получатель субсидии не является иностранным агентом в соответствии с Федеральным законом "О </w:t>
            </w: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влиянием";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д)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е)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решением о порядке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решением о порядке предоставления субсидии (за исключением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администрацией);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ж) получатель субсидии не является лицом, нарушившим условие о внедрении современных технологий, включая решения на базе искусственного интеллекта, установленное в соответствии с подпунктом "а" пункта 69 настоящих Правил.</w:t>
            </w:r>
          </w:p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у получателя субсидии на едином налоговом счете отсутствует или не превышает размера, определенного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BF28B9" w:rsidRPr="003447B0" w:rsidRDefault="0025407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28B9" w:rsidRPr="003447B0">
              <w:rPr>
                <w:rFonts w:ascii="Times New Roman" w:hAnsi="Times New Roman" w:cs="Times New Roman"/>
                <w:sz w:val="28"/>
                <w:szCs w:val="28"/>
              </w:rPr>
      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  <w:proofErr w:type="gramEnd"/>
          </w:p>
          <w:p w:rsidR="00BF28B9" w:rsidRDefault="0025407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8B9" w:rsidRPr="000747A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747AD" w:rsidRPr="000747A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населению услуг </w:t>
            </w:r>
            <w:r w:rsidR="00717627">
              <w:rPr>
                <w:rFonts w:ascii="Times New Roman" w:hAnsi="Times New Roman" w:cs="Times New Roman"/>
                <w:sz w:val="28"/>
                <w:szCs w:val="28"/>
              </w:rPr>
              <w:t>общественных бань</w:t>
            </w:r>
            <w:r w:rsidR="000747AD" w:rsidRPr="000747AD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="000747AD" w:rsidRPr="000747AD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="00717627"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62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="00717627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="000747AD" w:rsidRPr="000747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Брянской области</w:t>
            </w:r>
            <w:r w:rsidR="00074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7AD" w:rsidRDefault="000747AD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2E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00E2E" w:rsidRPr="003447B0" w:rsidRDefault="00C00E2E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8B9" w:rsidRPr="00BF28B9" w:rsidTr="003447B0">
        <w:trPr>
          <w:trHeight w:val="94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89" w:type="dxa"/>
            <w:hideMark/>
          </w:tcPr>
          <w:p w:rsidR="00C00E2E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</w:t>
            </w: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пунктом 20 настоящих Правил, а также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информация, предусмотренная пунктом 21 настоящих Правил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МУП «</w:t>
            </w:r>
            <w:proofErr w:type="spell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Комаричский</w:t>
            </w:r>
            <w:proofErr w:type="spell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коммунальщик» </w:t>
            </w:r>
          </w:p>
        </w:tc>
      </w:tr>
      <w:tr w:rsidR="00BF28B9" w:rsidRPr="00BF28B9" w:rsidTr="003447B0">
        <w:trPr>
          <w:trHeight w:val="444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Порядок расчета размера субсидии с учетом положений пунктов 14, 15 и 24 настоящих Правил</w:t>
            </w:r>
          </w:p>
        </w:tc>
        <w:tc>
          <w:tcPr>
            <w:tcW w:w="9716" w:type="dxa"/>
            <w:hideMark/>
          </w:tcPr>
          <w:p w:rsidR="00BF28B9" w:rsidRPr="003447B0" w:rsidRDefault="00BF28B9" w:rsidP="00F9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Размер субсидии на цели, установленные пунктом "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" настоящего Порядка, рассчитывается по формуле: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VS = VR - VD,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>где: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VS – объем субсидии на возмещение недополученных доходов и (или) возмещение затрат в связи с предоставлением населению услуг холодного водоснабжения и (или) водоотведения;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>VR – объем расходов Получателя субсидии, связанных с предоставлением населению услуг холодного водоснабжения и (или) водоотведения за отчетный период;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>VD – объем доходов Получателя субсидии, связанных с предоставлением населению услуг холодного водоснабжения и (или) водоотведения за отчетный период;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 субсидии (VS) не может превышать размера субсидии, определенного Решением о бюджете </w:t>
            </w:r>
            <w:proofErr w:type="spell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9F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="00F929FE">
              <w:rPr>
                <w:rFonts w:ascii="Times New Roman" w:hAnsi="Times New Roman" w:cs="Times New Roman"/>
                <w:sz w:val="28"/>
                <w:szCs w:val="28"/>
              </w:rPr>
              <w:t>Комаричского</w:t>
            </w:r>
            <w:proofErr w:type="spellEnd"/>
            <w:r w:rsidR="00F9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Брянской области на цели, указанные пункте "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" настоящего Порядка</w:t>
            </w:r>
          </w:p>
        </w:tc>
      </w:tr>
      <w:tr w:rsidR="00BF28B9" w:rsidRPr="00BF28B9" w:rsidTr="003447B0">
        <w:trPr>
          <w:trHeight w:val="63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Понятия, используемые для целей решения о порядке предоставления субсидии (при необходимости)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F28B9" w:rsidRPr="00BF28B9" w:rsidTr="003447B0">
        <w:trPr>
          <w:trHeight w:val="63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отчетности, представляемой получателем субсидии, предусмотренной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пунктом 32 настоящих Правил (при необходимости)</w:t>
            </w:r>
          </w:p>
        </w:tc>
        <w:tc>
          <w:tcPr>
            <w:tcW w:w="9716" w:type="dxa"/>
            <w:hideMark/>
          </w:tcPr>
          <w:p w:rsidR="00BF28B9" w:rsidRPr="003447B0" w:rsidRDefault="006E1761" w:rsidP="0004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предусмотрена</w:t>
            </w:r>
          </w:p>
        </w:tc>
      </w:tr>
      <w:tr w:rsidR="00BF28B9" w:rsidRPr="00BF28B9" w:rsidTr="003447B0">
        <w:trPr>
          <w:trHeight w:val="126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о возможности заключения соглашения о предоставлении субсидии с иным юридическим лицом в соответствии с пунктом</w:t>
            </w:r>
            <w:proofErr w:type="gram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12 настоящих Правил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Субсидии предоставляется на основании соглашения, заключенного между Главным распорядителем бюджетных средств и получателем субсидий.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>Возможность заключения соглашения с иным юридическим лицом не предусмотрена</w:t>
            </w:r>
          </w:p>
        </w:tc>
      </w:tr>
      <w:tr w:rsidR="00BF28B9" w:rsidRPr="00BF28B9" w:rsidTr="003447B0">
        <w:trPr>
          <w:trHeight w:val="214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расходов, определенные в соответствии с подпунктом "а" пункта 25 настоящих Правил, а также при необходимости наименования затрат, произведенных получателем субсидии за счет собственных средств, возмещаемых за счет субсидии, определенные в соответствии с подпунктом "ж" пункта 25 настоящих Правил, в случае предоставления субсидий в порядке финансового обеспечения затрат в связи с производством (реализацией) товаров, выполнением работ, оказанием услуг</w:t>
            </w:r>
            <w:proofErr w:type="gramEnd"/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F28B9" w:rsidRPr="00BF28B9" w:rsidTr="003447B0">
        <w:trPr>
          <w:trHeight w:val="94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операций, для осуществления которых получатель субсидии приобретает за счет средств субсидии иностранную валюту (при необходимости)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F28B9" w:rsidRPr="00BF28B9" w:rsidTr="003447B0">
        <w:trPr>
          <w:trHeight w:val="615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Направления недополученных доходов (затрат), на возмещение которых предоставляется субсидия, и перечень документов, подтверждающих фактически недополученные доходы (затраты), определенные в соответствии с пунктом 26 настоящих Правил</w:t>
            </w:r>
          </w:p>
        </w:tc>
        <w:tc>
          <w:tcPr>
            <w:tcW w:w="9716" w:type="dxa"/>
            <w:hideMark/>
          </w:tcPr>
          <w:p w:rsidR="00F66FFA" w:rsidRPr="00F66FFA" w:rsidRDefault="00F66FFA" w:rsidP="00F6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FFA">
              <w:rPr>
                <w:rFonts w:ascii="Times New Roman" w:hAnsi="Times New Roman" w:cs="Times New Roman"/>
                <w:sz w:val="28"/>
                <w:szCs w:val="28"/>
              </w:rPr>
              <w:t>Направление затрат, на возмещение которых предоставляются субсидии:</w:t>
            </w:r>
          </w:p>
          <w:p w:rsidR="00F66FFA" w:rsidRPr="00F66FFA" w:rsidRDefault="00F66FFA" w:rsidP="00F6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FFA">
              <w:rPr>
                <w:rFonts w:ascii="Times New Roman" w:hAnsi="Times New Roman" w:cs="Times New Roman"/>
                <w:sz w:val="28"/>
                <w:szCs w:val="28"/>
              </w:rPr>
              <w:t xml:space="preserve">1) оплата товаров, работ, услуг, связанных с оказанием услуги </w:t>
            </w:r>
            <w:r w:rsidR="00F929FE">
              <w:rPr>
                <w:rFonts w:ascii="Times New Roman" w:hAnsi="Times New Roman" w:cs="Times New Roman"/>
                <w:sz w:val="28"/>
                <w:szCs w:val="28"/>
              </w:rPr>
              <w:t>общественных бань</w:t>
            </w:r>
            <w:r w:rsidRPr="00F66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6FFA" w:rsidRPr="00F66FFA" w:rsidRDefault="00DA48C4" w:rsidP="00F6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FFA" w:rsidRPr="00F66FFA">
              <w:rPr>
                <w:rFonts w:ascii="Times New Roman" w:hAnsi="Times New Roman" w:cs="Times New Roman"/>
                <w:sz w:val="28"/>
                <w:szCs w:val="28"/>
              </w:rPr>
              <w:t xml:space="preserve">) оплата дополнительных услуг (услуги банка, ремонт и содержание оргтехники, приобретение канцелярских и хозяйственных товаров, интернет-услуги, услуги по сопровождению программного обеспечения, услуги почты, транспортные услуги, связанные с перевозкой грузов в целях оказания услуги </w:t>
            </w:r>
            <w:r w:rsidR="00F929FE">
              <w:rPr>
                <w:rFonts w:ascii="Times New Roman" w:hAnsi="Times New Roman" w:cs="Times New Roman"/>
                <w:sz w:val="28"/>
                <w:szCs w:val="28"/>
              </w:rPr>
              <w:t>общественных бань</w:t>
            </w:r>
            <w:r w:rsidR="00F66FFA" w:rsidRPr="00F66FF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66FFA" w:rsidRPr="00F66FFA" w:rsidRDefault="00DA48C4" w:rsidP="00F6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FFA" w:rsidRPr="00F66FFA">
              <w:rPr>
                <w:rFonts w:ascii="Times New Roman" w:hAnsi="Times New Roman" w:cs="Times New Roman"/>
                <w:sz w:val="28"/>
                <w:szCs w:val="28"/>
              </w:rPr>
              <w:t>) оплата труда штатных сотрудников;</w:t>
            </w:r>
          </w:p>
          <w:p w:rsidR="00F66FFA" w:rsidRDefault="00DA48C4" w:rsidP="00F66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6FFA" w:rsidRPr="00F66FFA">
              <w:rPr>
                <w:rFonts w:ascii="Times New Roman" w:hAnsi="Times New Roman" w:cs="Times New Roman"/>
                <w:sz w:val="28"/>
                <w:szCs w:val="28"/>
              </w:rPr>
              <w:t>) уплата налогов, сборов, страховых взносов и иных обязательных платежей в бюджетную систему Российской Федерации;</w:t>
            </w:r>
          </w:p>
          <w:p w:rsidR="00DA48C4" w:rsidRPr="00F66FFA" w:rsidRDefault="00DA48C4" w:rsidP="00F66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8B9" w:rsidRPr="003447B0" w:rsidRDefault="00BF28B9" w:rsidP="00DA4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Прилагаются документы, подтверждающие фактически полученные доходы и произведенные затраты (недополученные доходы), в том числе: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>а) копии документов, подтверждающих размер и сроки возникновения обязательств (договоры, акты сверки по расчетам с кредиторами, счета, счета-фактуры, товарные накладные, акты выполненных работ (оказанных услуг);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б) копии исполнительных документов, копии судебных решений (при наличии);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сведения о понесенных затратах предприятия, в целях компенсации которых предоставляется субсидия, с приложением документов, подтверждающих факт затрат (расчет выпадающих доходов), подписанных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(иным уполномоченным лицом) получателя субсидии.</w:t>
            </w:r>
          </w:p>
        </w:tc>
      </w:tr>
      <w:tr w:rsidR="00BF28B9" w:rsidRPr="00BF28B9" w:rsidTr="003447B0">
        <w:trPr>
          <w:trHeight w:val="157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расчета размера средств субсидии, подлежащих возврату в бюджет, из которого предоставлена субсидия, в случае </w:t>
            </w:r>
            <w:proofErr w:type="spellStart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3447B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результата предоставления субсидии, отличный от порядка, установленного пунктами 37 - 39 настоящих Правил (при </w:t>
            </w: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9716" w:type="dxa"/>
            <w:hideMark/>
          </w:tcPr>
          <w:p w:rsidR="00BF28B9" w:rsidRPr="003447B0" w:rsidRDefault="00B24A5B" w:rsidP="00B2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</w:t>
            </w:r>
          </w:p>
        </w:tc>
      </w:tr>
      <w:tr w:rsidR="00BF28B9" w:rsidRPr="00BF28B9" w:rsidTr="003447B0">
        <w:trPr>
          <w:trHeight w:val="630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Штрафные санкции, определенные в соответствии с пунктом 40 настоящих Правил (при необходимости)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F28B9" w:rsidRPr="00BF28B9" w:rsidTr="003447B0">
        <w:trPr>
          <w:trHeight w:val="945"/>
        </w:trPr>
        <w:tc>
          <w:tcPr>
            <w:tcW w:w="781" w:type="dxa"/>
            <w:noWrap/>
            <w:hideMark/>
          </w:tcPr>
          <w:p w:rsidR="00BF28B9" w:rsidRPr="003447B0" w:rsidRDefault="00BF28B9" w:rsidP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89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Необходимость внедрения современных технологий, включая решения на базе искусственного интеллекта (в отношении субсидий, предусмотренных пунктом 69 настоящих Правил)</w:t>
            </w:r>
          </w:p>
        </w:tc>
        <w:tc>
          <w:tcPr>
            <w:tcW w:w="9716" w:type="dxa"/>
            <w:hideMark/>
          </w:tcPr>
          <w:p w:rsidR="00BF28B9" w:rsidRPr="003447B0" w:rsidRDefault="00BF2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7B0">
              <w:rPr>
                <w:rFonts w:ascii="Times New Roman" w:hAnsi="Times New Roman" w:cs="Times New Roman"/>
                <w:sz w:val="28"/>
                <w:szCs w:val="28"/>
              </w:rPr>
              <w:t>Не предусмотрена</w:t>
            </w:r>
          </w:p>
        </w:tc>
      </w:tr>
    </w:tbl>
    <w:p w:rsidR="00B3094F" w:rsidRDefault="00B3094F"/>
    <w:sectPr w:rsidR="00B3094F" w:rsidSect="00BF2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B9"/>
    <w:rsid w:val="00046A8F"/>
    <w:rsid w:val="000747AD"/>
    <w:rsid w:val="0025407E"/>
    <w:rsid w:val="002A550C"/>
    <w:rsid w:val="002B0506"/>
    <w:rsid w:val="003447B0"/>
    <w:rsid w:val="004251D4"/>
    <w:rsid w:val="005F08EF"/>
    <w:rsid w:val="006E1761"/>
    <w:rsid w:val="00717627"/>
    <w:rsid w:val="008F0C60"/>
    <w:rsid w:val="009E102D"/>
    <w:rsid w:val="00A40723"/>
    <w:rsid w:val="00AC2024"/>
    <w:rsid w:val="00B24A5B"/>
    <w:rsid w:val="00B3094F"/>
    <w:rsid w:val="00BE7A86"/>
    <w:rsid w:val="00BF28B9"/>
    <w:rsid w:val="00C00E2E"/>
    <w:rsid w:val="00DA48C4"/>
    <w:rsid w:val="00F56286"/>
    <w:rsid w:val="00F66FFA"/>
    <w:rsid w:val="00F71DA9"/>
    <w:rsid w:val="00F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2025-02-03T09:44:00Z</cp:lastPrinted>
  <dcterms:created xsi:type="dcterms:W3CDTF">2025-01-28T07:09:00Z</dcterms:created>
  <dcterms:modified xsi:type="dcterms:W3CDTF">2025-02-03T09:49:00Z</dcterms:modified>
</cp:coreProperties>
</file>